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A700" w14:textId="16DDD6FB" w:rsidR="001A7A93" w:rsidRDefault="00877804" w:rsidP="00877804">
      <w:pPr>
        <w:pStyle w:val="BodyText"/>
        <w:rPr>
          <w:sz w:val="24"/>
        </w:rPr>
      </w:pPr>
      <w:r>
        <w:rPr>
          <w:sz w:val="28"/>
        </w:rPr>
        <w:t xml:space="preserve">Best Performance </w:t>
      </w:r>
      <w:r w:rsidR="00244F5C">
        <w:rPr>
          <w:sz w:val="24"/>
        </w:rPr>
        <w:t>Spring Break</w:t>
      </w:r>
      <w:r w:rsidR="00BC4406">
        <w:rPr>
          <w:sz w:val="24"/>
        </w:rPr>
        <w:t xml:space="preserve"> - Skill Development &amp;</w:t>
      </w:r>
      <w:r w:rsidR="005A6068">
        <w:rPr>
          <w:sz w:val="24"/>
        </w:rPr>
        <w:t xml:space="preserve"> 3 on 3 Camp</w:t>
      </w:r>
    </w:p>
    <w:p w14:paraId="641AC4AE" w14:textId="71F8319B" w:rsidR="0041433C" w:rsidRPr="0089263D" w:rsidRDefault="0041433C" w:rsidP="00877804">
      <w:pPr>
        <w:pStyle w:val="BodyText"/>
        <w:rPr>
          <w:sz w:val="24"/>
        </w:rPr>
      </w:pPr>
      <w:r>
        <w:rPr>
          <w:sz w:val="24"/>
        </w:rPr>
        <w:t>NEW SCHEDULE</w:t>
      </w:r>
      <w:bookmarkStart w:id="0" w:name="_GoBack"/>
      <w:bookmarkEnd w:id="0"/>
    </w:p>
    <w:p w14:paraId="17BE5F74" w14:textId="2B03C57B" w:rsidR="00D833BE" w:rsidRPr="001A7A93" w:rsidRDefault="00244F5C" w:rsidP="001A7A93">
      <w:pPr>
        <w:pStyle w:val="NormalWeb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J</w:t>
      </w:r>
      <w:r w:rsidR="003E4360" w:rsidRPr="003E4360">
        <w:rPr>
          <w:i/>
          <w:iCs/>
        </w:rPr>
        <w:t xml:space="preserve">oin </w:t>
      </w:r>
      <w:r w:rsidR="00B024CD">
        <w:rPr>
          <w:i/>
          <w:iCs/>
        </w:rPr>
        <w:t>the Best Performance Team</w:t>
      </w:r>
      <w:r w:rsidR="005072A2">
        <w:rPr>
          <w:i/>
          <w:iCs/>
        </w:rPr>
        <w:t>,</w:t>
      </w:r>
      <w:r w:rsidR="003E4360">
        <w:rPr>
          <w:i/>
          <w:iCs/>
        </w:rPr>
        <w:t xml:space="preserve"> as we</w:t>
      </w:r>
      <w:r w:rsidR="002E7BA1">
        <w:rPr>
          <w:i/>
          <w:iCs/>
        </w:rPr>
        <w:t xml:space="preserve"> guide</w:t>
      </w:r>
      <w:r>
        <w:rPr>
          <w:i/>
          <w:iCs/>
        </w:rPr>
        <w:t xml:space="preserve"> each </w:t>
      </w:r>
      <w:r w:rsidR="00D833BE">
        <w:rPr>
          <w:i/>
          <w:iCs/>
        </w:rPr>
        <w:t>group thr</w:t>
      </w:r>
      <w:r w:rsidR="00AC365D">
        <w:rPr>
          <w:i/>
          <w:iCs/>
        </w:rPr>
        <w:t xml:space="preserve">ough </w:t>
      </w:r>
      <w:r>
        <w:rPr>
          <w:i/>
          <w:iCs/>
        </w:rPr>
        <w:t xml:space="preserve">3 </w:t>
      </w:r>
      <w:r w:rsidR="00AC365D">
        <w:rPr>
          <w:i/>
          <w:iCs/>
        </w:rPr>
        <w:t>inte</w:t>
      </w:r>
      <w:r>
        <w:rPr>
          <w:i/>
          <w:iCs/>
        </w:rPr>
        <w:t>nse athlete centered sessions</w:t>
      </w:r>
      <w:r w:rsidR="00D833BE">
        <w:rPr>
          <w:i/>
          <w:iCs/>
        </w:rPr>
        <w:t xml:space="preserve">.  Each </w:t>
      </w:r>
      <w:r>
        <w:rPr>
          <w:i/>
          <w:iCs/>
        </w:rPr>
        <w:t>group will have focused instruction</w:t>
      </w:r>
      <w:r w:rsidR="00D833BE">
        <w:rPr>
          <w:i/>
          <w:iCs/>
        </w:rPr>
        <w:t xml:space="preserve"> that </w:t>
      </w:r>
      <w:r>
        <w:rPr>
          <w:i/>
          <w:iCs/>
        </w:rPr>
        <w:t xml:space="preserve">will </w:t>
      </w:r>
      <w:r w:rsidR="00D833BE">
        <w:rPr>
          <w:i/>
          <w:iCs/>
        </w:rPr>
        <w:t>concentr</w:t>
      </w:r>
      <w:r w:rsidR="00B024CD">
        <w:rPr>
          <w:i/>
          <w:iCs/>
        </w:rPr>
        <w:t>ate on checking</w:t>
      </w:r>
      <w:r w:rsidR="00A75982">
        <w:rPr>
          <w:i/>
          <w:iCs/>
        </w:rPr>
        <w:t xml:space="preserve"> skills</w:t>
      </w:r>
      <w:r w:rsidR="00B024CD">
        <w:rPr>
          <w:i/>
          <w:iCs/>
        </w:rPr>
        <w:t>, puck skill</w:t>
      </w:r>
      <w:r w:rsidR="00C70DC9">
        <w:rPr>
          <w:i/>
          <w:iCs/>
        </w:rPr>
        <w:t>s and attack tactics.  The</w:t>
      </w:r>
      <w:r w:rsidR="00AC365D">
        <w:rPr>
          <w:i/>
          <w:iCs/>
        </w:rPr>
        <w:t xml:space="preserve"> </w:t>
      </w:r>
      <w:r>
        <w:rPr>
          <w:i/>
          <w:iCs/>
        </w:rPr>
        <w:t>camp</w:t>
      </w:r>
      <w:r w:rsidR="00B024CD">
        <w:rPr>
          <w:i/>
          <w:iCs/>
        </w:rPr>
        <w:t>’s</w:t>
      </w:r>
      <w:r>
        <w:rPr>
          <w:i/>
          <w:iCs/>
        </w:rPr>
        <w:t xml:space="preserve"> goal is for our</w:t>
      </w:r>
      <w:r w:rsidR="00AC365D">
        <w:rPr>
          <w:i/>
          <w:iCs/>
        </w:rPr>
        <w:t xml:space="preserve"> athletes to develop</w:t>
      </w:r>
      <w:r w:rsidR="00B024CD">
        <w:rPr>
          <w:i/>
          <w:iCs/>
        </w:rPr>
        <w:t xml:space="preserve"> </w:t>
      </w:r>
      <w:r w:rsidR="00C70DC9">
        <w:rPr>
          <w:i/>
          <w:iCs/>
        </w:rPr>
        <w:t xml:space="preserve">into </w:t>
      </w:r>
      <w:r w:rsidR="00B024CD">
        <w:rPr>
          <w:i/>
          <w:iCs/>
        </w:rPr>
        <w:t>more effe</w:t>
      </w:r>
      <w:r w:rsidR="00C70DC9">
        <w:rPr>
          <w:i/>
          <w:iCs/>
        </w:rPr>
        <w:t>ctive checkers</w:t>
      </w:r>
      <w:r w:rsidR="009202BB">
        <w:rPr>
          <w:i/>
          <w:iCs/>
        </w:rPr>
        <w:t xml:space="preserve"> as well as more tactically aware</w:t>
      </w:r>
      <w:r w:rsidR="001A7A93">
        <w:rPr>
          <w:i/>
          <w:iCs/>
        </w:rPr>
        <w:t xml:space="preserve"> and skillful hockey players</w:t>
      </w:r>
    </w:p>
    <w:p w14:paraId="7D609E4F" w14:textId="77777777" w:rsidR="00167B7B" w:rsidRPr="00167B7B" w:rsidRDefault="00583D02" w:rsidP="00167B7B">
      <w:pPr>
        <w:pStyle w:val="NormalWeb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The 3 on 3 T</w:t>
      </w:r>
      <w:r w:rsidR="00244F5C">
        <w:rPr>
          <w:i/>
          <w:iCs/>
        </w:rPr>
        <w:t xml:space="preserve">ournament </w:t>
      </w:r>
      <w:r>
        <w:rPr>
          <w:i/>
          <w:iCs/>
        </w:rPr>
        <w:t>will be held on the final day</w:t>
      </w:r>
      <w:r w:rsidR="00244F5C">
        <w:rPr>
          <w:i/>
          <w:iCs/>
        </w:rPr>
        <w:t xml:space="preserve"> of the camp</w:t>
      </w:r>
      <w:r w:rsidR="001A7A93">
        <w:rPr>
          <w:i/>
          <w:iCs/>
        </w:rPr>
        <w:t xml:space="preserve"> and is a culminating event for the entire camp and season</w:t>
      </w:r>
      <w:r w:rsidR="00B474AD">
        <w:rPr>
          <w:i/>
          <w:iCs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486"/>
        <w:gridCol w:w="1486"/>
        <w:gridCol w:w="1487"/>
        <w:gridCol w:w="1441"/>
        <w:gridCol w:w="1311"/>
      </w:tblGrid>
      <w:tr w:rsidR="00070A4B" w:rsidRPr="002F7DB1" w14:paraId="49D5D922" w14:textId="272580B2" w:rsidTr="00877804">
        <w:tc>
          <w:tcPr>
            <w:tcW w:w="1571" w:type="dxa"/>
            <w:shd w:val="clear" w:color="auto" w:fill="000000" w:themeFill="text1"/>
          </w:tcPr>
          <w:p w14:paraId="55BFA29D" w14:textId="77777777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80" w:type="dxa"/>
          </w:tcPr>
          <w:p w14:paraId="33CE3C99" w14:textId="1220C38E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Session #1</w:t>
            </w:r>
          </w:p>
        </w:tc>
        <w:tc>
          <w:tcPr>
            <w:tcW w:w="1580" w:type="dxa"/>
          </w:tcPr>
          <w:p w14:paraId="09F79213" w14:textId="0DFAE16D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Session #2</w:t>
            </w:r>
          </w:p>
        </w:tc>
        <w:tc>
          <w:tcPr>
            <w:tcW w:w="1581" w:type="dxa"/>
          </w:tcPr>
          <w:p w14:paraId="79ABAA3B" w14:textId="6CA6C6F8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Session #3</w:t>
            </w:r>
          </w:p>
        </w:tc>
        <w:tc>
          <w:tcPr>
            <w:tcW w:w="1541" w:type="dxa"/>
          </w:tcPr>
          <w:p w14:paraId="49AE96A3" w14:textId="552C1705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Game #1</w:t>
            </w:r>
          </w:p>
        </w:tc>
        <w:tc>
          <w:tcPr>
            <w:tcW w:w="1394" w:type="dxa"/>
          </w:tcPr>
          <w:p w14:paraId="64C6EADA" w14:textId="7C3659E4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Game #2</w:t>
            </w:r>
          </w:p>
        </w:tc>
      </w:tr>
      <w:tr w:rsidR="00070A4B" w:rsidRPr="002F7DB1" w14:paraId="73CDD001" w14:textId="3E2CA442" w:rsidTr="0097543D">
        <w:tc>
          <w:tcPr>
            <w:tcW w:w="1571" w:type="dxa"/>
          </w:tcPr>
          <w:p w14:paraId="4CD9527E" w14:textId="77777777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Pre-Novice</w:t>
            </w:r>
          </w:p>
          <w:p w14:paraId="2BF7D91A" w14:textId="686437AB" w:rsidR="002F7DB1" w:rsidRPr="002F7DB1" w:rsidRDefault="002F7DB1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 xml:space="preserve">2011 – 2012 </w:t>
            </w:r>
          </w:p>
        </w:tc>
        <w:tc>
          <w:tcPr>
            <w:tcW w:w="1580" w:type="dxa"/>
          </w:tcPr>
          <w:p w14:paraId="44370092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25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5E507590" w14:textId="606101A9" w:rsidR="00B85F28" w:rsidRPr="002F7DB1" w:rsidRDefault="00801FB0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  <w:r w:rsidR="00B85F28" w:rsidRPr="002F7DB1">
              <w:rPr>
                <w:bCs/>
                <w:iCs/>
                <w:sz w:val="18"/>
                <w:szCs w:val="18"/>
              </w:rPr>
              <w:t>:30 – 1:30</w:t>
            </w:r>
          </w:p>
        </w:tc>
        <w:tc>
          <w:tcPr>
            <w:tcW w:w="1580" w:type="dxa"/>
          </w:tcPr>
          <w:p w14:paraId="6AA6C987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26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4FBAFB37" w14:textId="794FD607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8:30 – 9:30</w:t>
            </w:r>
          </w:p>
        </w:tc>
        <w:tc>
          <w:tcPr>
            <w:tcW w:w="1581" w:type="dxa"/>
          </w:tcPr>
          <w:p w14:paraId="5BE49F4F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27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53444804" w14:textId="65455B57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8:30 – 9:30</w:t>
            </w:r>
          </w:p>
        </w:tc>
        <w:tc>
          <w:tcPr>
            <w:tcW w:w="1541" w:type="dxa"/>
          </w:tcPr>
          <w:p w14:paraId="69E039CE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28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7D8BB5E3" w14:textId="6D742BB3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8:30 – 9:30</w:t>
            </w:r>
          </w:p>
        </w:tc>
        <w:tc>
          <w:tcPr>
            <w:tcW w:w="1394" w:type="dxa"/>
          </w:tcPr>
          <w:p w14:paraId="51A64381" w14:textId="6354D6E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28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3:30 – 4:15*</w:t>
            </w:r>
          </w:p>
        </w:tc>
      </w:tr>
      <w:tr w:rsidR="00070A4B" w:rsidRPr="002F7DB1" w14:paraId="49940109" w14:textId="7278894C" w:rsidTr="0097543D">
        <w:tc>
          <w:tcPr>
            <w:tcW w:w="1571" w:type="dxa"/>
          </w:tcPr>
          <w:p w14:paraId="6F8AE213" w14:textId="77777777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Novice #1</w:t>
            </w:r>
          </w:p>
          <w:p w14:paraId="39B1B106" w14:textId="3E0FF368" w:rsidR="002F7DB1" w:rsidRPr="002F7DB1" w:rsidRDefault="002F7DB1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2010 Birth Year</w:t>
            </w:r>
          </w:p>
        </w:tc>
        <w:tc>
          <w:tcPr>
            <w:tcW w:w="1580" w:type="dxa"/>
          </w:tcPr>
          <w:p w14:paraId="2B0F7F49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25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70E0F3FD" w14:textId="6F6538F2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2:45 – 3:45</w:t>
            </w:r>
          </w:p>
        </w:tc>
        <w:tc>
          <w:tcPr>
            <w:tcW w:w="1580" w:type="dxa"/>
          </w:tcPr>
          <w:p w14:paraId="614E6D71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26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00FD35B0" w14:textId="18C96BC8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12 - 1</w:t>
            </w:r>
          </w:p>
        </w:tc>
        <w:tc>
          <w:tcPr>
            <w:tcW w:w="1581" w:type="dxa"/>
          </w:tcPr>
          <w:p w14:paraId="52A25675" w14:textId="57B2F50E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</w:t>
            </w:r>
            <w:r w:rsidR="0081115C">
              <w:rPr>
                <w:bCs/>
                <w:iCs/>
                <w:sz w:val="18"/>
                <w:szCs w:val="18"/>
              </w:rPr>
              <w:t>6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0D014F52" w14:textId="74372360" w:rsidR="00B85F28" w:rsidRPr="002F7DB1" w:rsidRDefault="0081115C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5:30 – 6:30*</w:t>
            </w:r>
          </w:p>
        </w:tc>
        <w:tc>
          <w:tcPr>
            <w:tcW w:w="1541" w:type="dxa"/>
          </w:tcPr>
          <w:p w14:paraId="67D59C6E" w14:textId="77777777" w:rsidR="00B85F28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</w:t>
            </w:r>
            <w:r w:rsidR="0081115C">
              <w:rPr>
                <w:bCs/>
                <w:iCs/>
                <w:sz w:val="18"/>
                <w:szCs w:val="18"/>
              </w:rPr>
              <w:t>7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064CC0FB" w14:textId="08DF2911" w:rsidR="0081115C" w:rsidRPr="002F7DB1" w:rsidRDefault="0081115C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3 - 4</w:t>
            </w:r>
          </w:p>
        </w:tc>
        <w:tc>
          <w:tcPr>
            <w:tcW w:w="1394" w:type="dxa"/>
          </w:tcPr>
          <w:p w14:paraId="092A9B7A" w14:textId="141B96EE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</w:t>
            </w:r>
            <w:r w:rsidR="0081115C">
              <w:rPr>
                <w:bCs/>
                <w:iCs/>
                <w:sz w:val="18"/>
                <w:szCs w:val="18"/>
              </w:rPr>
              <w:t>8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153815DC" w14:textId="0AEA868C" w:rsidR="00B85F28" w:rsidRPr="002F7DB1" w:rsidRDefault="0081115C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9:15 – 10:15</w:t>
            </w:r>
          </w:p>
        </w:tc>
      </w:tr>
      <w:tr w:rsidR="00070A4B" w:rsidRPr="002F7DB1" w14:paraId="3AE80CDC" w14:textId="23AB461B" w:rsidTr="0097543D">
        <w:tc>
          <w:tcPr>
            <w:tcW w:w="1571" w:type="dxa"/>
          </w:tcPr>
          <w:p w14:paraId="460FF717" w14:textId="77777777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Novice #2</w:t>
            </w:r>
          </w:p>
          <w:p w14:paraId="4DF8A008" w14:textId="6D8702FF" w:rsidR="002F7DB1" w:rsidRPr="002F7DB1" w:rsidRDefault="002F7DB1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2009 Birth Year</w:t>
            </w:r>
          </w:p>
        </w:tc>
        <w:tc>
          <w:tcPr>
            <w:tcW w:w="1580" w:type="dxa"/>
          </w:tcPr>
          <w:p w14:paraId="45C0328F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25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56202853" w14:textId="16D7C441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4 – 5</w:t>
            </w:r>
          </w:p>
        </w:tc>
        <w:tc>
          <w:tcPr>
            <w:tcW w:w="1580" w:type="dxa"/>
          </w:tcPr>
          <w:p w14:paraId="3D25F706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26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2AB7D4B1" w14:textId="68177E45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1:45 – 2:45</w:t>
            </w:r>
          </w:p>
        </w:tc>
        <w:tc>
          <w:tcPr>
            <w:tcW w:w="1581" w:type="dxa"/>
          </w:tcPr>
          <w:p w14:paraId="7D8676A6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27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69674A4A" w14:textId="51B8357B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1:45 – 2:45</w:t>
            </w:r>
          </w:p>
        </w:tc>
        <w:tc>
          <w:tcPr>
            <w:tcW w:w="1541" w:type="dxa"/>
          </w:tcPr>
          <w:p w14:paraId="4C3BBF02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28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3A99D75E" w14:textId="75FDF447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11:45 – 12:45</w:t>
            </w:r>
          </w:p>
        </w:tc>
        <w:tc>
          <w:tcPr>
            <w:tcW w:w="1394" w:type="dxa"/>
          </w:tcPr>
          <w:p w14:paraId="2125232A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29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7CAD4196" w14:textId="2AF1D4DD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9:45 – 10:45</w:t>
            </w:r>
          </w:p>
        </w:tc>
      </w:tr>
      <w:tr w:rsidR="00070A4B" w:rsidRPr="002F7DB1" w14:paraId="527A2639" w14:textId="1DBA1826" w:rsidTr="0097543D">
        <w:tc>
          <w:tcPr>
            <w:tcW w:w="1571" w:type="dxa"/>
          </w:tcPr>
          <w:p w14:paraId="67B88BE3" w14:textId="77777777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 xml:space="preserve">Atom </w:t>
            </w:r>
          </w:p>
          <w:p w14:paraId="73423A59" w14:textId="2DDB6B77" w:rsidR="002F7DB1" w:rsidRPr="002F7DB1" w:rsidRDefault="002F7DB1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2008 Birth Year</w:t>
            </w:r>
          </w:p>
        </w:tc>
        <w:tc>
          <w:tcPr>
            <w:tcW w:w="1580" w:type="dxa"/>
          </w:tcPr>
          <w:p w14:paraId="392F1DDC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26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4EC54DC9" w14:textId="693C5081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10:45 – 11:45</w:t>
            </w:r>
          </w:p>
        </w:tc>
        <w:tc>
          <w:tcPr>
            <w:tcW w:w="1580" w:type="dxa"/>
          </w:tcPr>
          <w:p w14:paraId="16815543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26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0245EFC4" w14:textId="34944267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4:15 – 5:15*</w:t>
            </w:r>
          </w:p>
        </w:tc>
        <w:tc>
          <w:tcPr>
            <w:tcW w:w="1581" w:type="dxa"/>
          </w:tcPr>
          <w:p w14:paraId="1FE82896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27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500BDA37" w14:textId="62193538" w:rsidR="00B85F28" w:rsidRPr="002F7DB1" w:rsidRDefault="0081115C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12 - 1</w:t>
            </w:r>
          </w:p>
        </w:tc>
        <w:tc>
          <w:tcPr>
            <w:tcW w:w="1541" w:type="dxa"/>
          </w:tcPr>
          <w:p w14:paraId="2B6DF846" w14:textId="4771EE28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</w:t>
            </w:r>
            <w:r w:rsidR="0081115C">
              <w:rPr>
                <w:bCs/>
                <w:iCs/>
                <w:sz w:val="18"/>
                <w:szCs w:val="18"/>
              </w:rPr>
              <w:t>7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71BF49AB" w14:textId="2305DF87" w:rsidR="00B85F28" w:rsidRPr="002F7DB1" w:rsidRDefault="0081115C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5:30 – 6:30*</w:t>
            </w:r>
          </w:p>
        </w:tc>
        <w:tc>
          <w:tcPr>
            <w:tcW w:w="1394" w:type="dxa"/>
          </w:tcPr>
          <w:p w14:paraId="62C5D562" w14:textId="14C3524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</w:t>
            </w:r>
            <w:r w:rsidR="0081115C">
              <w:rPr>
                <w:bCs/>
                <w:iCs/>
                <w:sz w:val="18"/>
                <w:szCs w:val="18"/>
              </w:rPr>
              <w:t>8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073D18A3" w14:textId="7A463431" w:rsidR="00B85F28" w:rsidRPr="002F7DB1" w:rsidRDefault="0081115C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2:15 – 3:15</w:t>
            </w:r>
          </w:p>
        </w:tc>
      </w:tr>
      <w:tr w:rsidR="00070A4B" w:rsidRPr="002F7DB1" w14:paraId="0D92621D" w14:textId="4DE6ECD9" w:rsidTr="0097543D">
        <w:tc>
          <w:tcPr>
            <w:tcW w:w="1571" w:type="dxa"/>
          </w:tcPr>
          <w:p w14:paraId="55B69290" w14:textId="77777777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Atom</w:t>
            </w:r>
            <w:r w:rsidR="00FF1B91" w:rsidRPr="002F7DB1">
              <w:rPr>
                <w:b/>
                <w:bCs/>
                <w:iCs/>
                <w:sz w:val="18"/>
                <w:szCs w:val="18"/>
              </w:rPr>
              <w:t>#2</w:t>
            </w:r>
            <w:r w:rsidRPr="002F7DB1">
              <w:rPr>
                <w:b/>
                <w:bCs/>
                <w:iCs/>
                <w:sz w:val="18"/>
                <w:szCs w:val="18"/>
              </w:rPr>
              <w:t>/Peewee</w:t>
            </w:r>
          </w:p>
          <w:p w14:paraId="33193159" w14:textId="58219273" w:rsidR="002F7DB1" w:rsidRPr="002F7DB1" w:rsidRDefault="002F7DB1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2007 - 2005</w:t>
            </w:r>
          </w:p>
        </w:tc>
        <w:tc>
          <w:tcPr>
            <w:tcW w:w="1580" w:type="dxa"/>
          </w:tcPr>
          <w:p w14:paraId="40099957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25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6886F899" w14:textId="5B9320F5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1:30 – 2:30</w:t>
            </w:r>
          </w:p>
        </w:tc>
        <w:tc>
          <w:tcPr>
            <w:tcW w:w="1580" w:type="dxa"/>
          </w:tcPr>
          <w:p w14:paraId="4180E8CA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25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1CFBFA8C" w14:textId="61C3A8EE" w:rsidR="00B85F28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5:15 – 6:15*</w:t>
            </w:r>
          </w:p>
        </w:tc>
        <w:tc>
          <w:tcPr>
            <w:tcW w:w="1581" w:type="dxa"/>
          </w:tcPr>
          <w:p w14:paraId="0E8C50BD" w14:textId="77777777" w:rsidR="008A3CC6" w:rsidRPr="002F7DB1" w:rsidRDefault="00B85F28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26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09C79518" w14:textId="08A6C323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9:30 – 10:30</w:t>
            </w:r>
          </w:p>
        </w:tc>
        <w:tc>
          <w:tcPr>
            <w:tcW w:w="1541" w:type="dxa"/>
          </w:tcPr>
          <w:p w14:paraId="7F0C7E3F" w14:textId="77777777" w:rsidR="008A3CC6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26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48AF7117" w14:textId="45BA2FA4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3 – 4*</w:t>
            </w:r>
          </w:p>
        </w:tc>
        <w:tc>
          <w:tcPr>
            <w:tcW w:w="1394" w:type="dxa"/>
          </w:tcPr>
          <w:p w14:paraId="47FC7A9E" w14:textId="77777777" w:rsidR="00F827F8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27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2F190D2F" w14:textId="62649B44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9:30 – 10:30</w:t>
            </w:r>
          </w:p>
        </w:tc>
      </w:tr>
      <w:tr w:rsidR="00070A4B" w:rsidRPr="002F7DB1" w14:paraId="4D35B082" w14:textId="6F1BA16F" w:rsidTr="0097543D">
        <w:tc>
          <w:tcPr>
            <w:tcW w:w="1571" w:type="dxa"/>
          </w:tcPr>
          <w:p w14:paraId="1AFC3473" w14:textId="77777777" w:rsidR="008A3CC6" w:rsidRPr="002F7DB1" w:rsidRDefault="008A3CC6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Peewee</w:t>
            </w:r>
          </w:p>
          <w:p w14:paraId="43CAB572" w14:textId="5874DE1E" w:rsidR="002F7DB1" w:rsidRPr="002F7DB1" w:rsidRDefault="002F7DB1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2005 - 2006</w:t>
            </w:r>
          </w:p>
        </w:tc>
        <w:tc>
          <w:tcPr>
            <w:tcW w:w="1580" w:type="dxa"/>
          </w:tcPr>
          <w:p w14:paraId="0AD63642" w14:textId="77777777" w:rsidR="008A3CC6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27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529FB81F" w14:textId="72D9DD21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10:45 – 11:45</w:t>
            </w:r>
          </w:p>
        </w:tc>
        <w:tc>
          <w:tcPr>
            <w:tcW w:w="1580" w:type="dxa"/>
          </w:tcPr>
          <w:p w14:paraId="1058E29D" w14:textId="77777777" w:rsidR="008A3CC6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27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</w:p>
          <w:p w14:paraId="546751B4" w14:textId="721B8CFD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4:15 – 5:15*</w:t>
            </w:r>
          </w:p>
        </w:tc>
        <w:tc>
          <w:tcPr>
            <w:tcW w:w="1581" w:type="dxa"/>
          </w:tcPr>
          <w:p w14:paraId="69CE0E02" w14:textId="77777777" w:rsidR="008A3CC6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28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1AB65B6E" w14:textId="3FB79962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10:30 – 11:30</w:t>
            </w:r>
          </w:p>
        </w:tc>
        <w:tc>
          <w:tcPr>
            <w:tcW w:w="1541" w:type="dxa"/>
          </w:tcPr>
          <w:p w14:paraId="432956E3" w14:textId="77777777" w:rsidR="008A3CC6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28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60DE5A29" w14:textId="3AFBBD96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4:15 – 5:15*</w:t>
            </w:r>
          </w:p>
        </w:tc>
        <w:tc>
          <w:tcPr>
            <w:tcW w:w="1394" w:type="dxa"/>
          </w:tcPr>
          <w:p w14:paraId="6024D3BE" w14:textId="77777777" w:rsidR="008A3CC6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29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120D059B" w14:textId="31FF05A7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1</w:t>
            </w:r>
            <w:r w:rsidR="0081115C">
              <w:rPr>
                <w:bCs/>
                <w:iCs/>
                <w:sz w:val="18"/>
                <w:szCs w:val="18"/>
              </w:rPr>
              <w:t>1 - 12</w:t>
            </w:r>
          </w:p>
        </w:tc>
      </w:tr>
      <w:tr w:rsidR="00877804" w:rsidRPr="002F7DB1" w14:paraId="31BF7083" w14:textId="77777777" w:rsidTr="00877804">
        <w:tc>
          <w:tcPr>
            <w:tcW w:w="1571" w:type="dxa"/>
          </w:tcPr>
          <w:p w14:paraId="184C1301" w14:textId="1213E2A6" w:rsidR="00070A4B" w:rsidRPr="002F7DB1" w:rsidRDefault="00070A4B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Girls Only</w:t>
            </w:r>
          </w:p>
          <w:p w14:paraId="54AF4F15" w14:textId="6A45F3A2" w:rsidR="00070A4B" w:rsidRPr="002F7DB1" w:rsidRDefault="00070A4B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Peewee/Bantam/Midget</w:t>
            </w:r>
          </w:p>
        </w:tc>
        <w:tc>
          <w:tcPr>
            <w:tcW w:w="1580" w:type="dxa"/>
          </w:tcPr>
          <w:p w14:paraId="023FA5AC" w14:textId="296B00CB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</w:t>
            </w:r>
            <w:r w:rsidR="0081115C">
              <w:rPr>
                <w:bCs/>
                <w:iCs/>
                <w:sz w:val="18"/>
                <w:szCs w:val="18"/>
              </w:rPr>
              <w:t>8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6479C08D" w14:textId="59348E37" w:rsidR="00070A4B" w:rsidRPr="002F7DB1" w:rsidRDefault="0081115C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1 -2</w:t>
            </w:r>
          </w:p>
        </w:tc>
        <w:tc>
          <w:tcPr>
            <w:tcW w:w="1580" w:type="dxa"/>
          </w:tcPr>
          <w:p w14:paraId="15C1C286" w14:textId="5CC93DEA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</w:t>
            </w:r>
            <w:r w:rsidR="0081115C">
              <w:rPr>
                <w:bCs/>
                <w:iCs/>
                <w:sz w:val="18"/>
                <w:szCs w:val="18"/>
              </w:rPr>
              <w:t>8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2DDCDEF4" w14:textId="47D8F021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5:30 – 6:30</w:t>
            </w:r>
            <w:r w:rsidR="00FF63A3">
              <w:rPr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1581" w:type="dxa"/>
          </w:tcPr>
          <w:p w14:paraId="1443CD09" w14:textId="0BF2E89D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</w:t>
            </w:r>
            <w:r w:rsidR="0081115C">
              <w:rPr>
                <w:bCs/>
                <w:iCs/>
                <w:sz w:val="18"/>
                <w:szCs w:val="18"/>
              </w:rPr>
              <w:t>9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0D62088A" w14:textId="5229DE6A" w:rsidR="00070A4B" w:rsidRPr="002F7DB1" w:rsidRDefault="0081115C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8:30 – 9:30am</w:t>
            </w:r>
          </w:p>
        </w:tc>
        <w:tc>
          <w:tcPr>
            <w:tcW w:w="1541" w:type="dxa"/>
          </w:tcPr>
          <w:p w14:paraId="677A75A5" w14:textId="47E12EDD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March 2</w:t>
            </w:r>
            <w:r w:rsidR="0081115C">
              <w:rPr>
                <w:bCs/>
                <w:iCs/>
                <w:sz w:val="18"/>
                <w:szCs w:val="18"/>
              </w:rPr>
              <w:t>9</w:t>
            </w:r>
            <w:r w:rsidRPr="002F7DB1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Pr="002F7DB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04EE5E11" w14:textId="23F969AC" w:rsidR="00070A4B" w:rsidRPr="002F7DB1" w:rsidRDefault="0081115C" w:rsidP="00A7598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12:15 – 1:15</w:t>
            </w:r>
            <w:r w:rsidR="00070A4B" w:rsidRPr="002F7DB1">
              <w:rPr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14:paraId="479B740A" w14:textId="38A40FE0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No Ice</w:t>
            </w:r>
          </w:p>
        </w:tc>
      </w:tr>
      <w:tr w:rsidR="00070A4B" w:rsidRPr="002F7DB1" w14:paraId="215D6527" w14:textId="3A7754F9" w:rsidTr="00877804">
        <w:tc>
          <w:tcPr>
            <w:tcW w:w="1571" w:type="dxa"/>
          </w:tcPr>
          <w:p w14:paraId="59B2AA0F" w14:textId="167A0389" w:rsidR="00070A4B" w:rsidRPr="002F7DB1" w:rsidRDefault="00070A4B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Bantam/Midget Prep</w:t>
            </w:r>
            <w:r w:rsidR="002F7DB1" w:rsidRPr="002F7DB1">
              <w:rPr>
                <w:b/>
                <w:bCs/>
                <w:iCs/>
                <w:sz w:val="18"/>
                <w:szCs w:val="18"/>
              </w:rPr>
              <w:t xml:space="preserve"> 2004+</w:t>
            </w:r>
          </w:p>
        </w:tc>
        <w:tc>
          <w:tcPr>
            <w:tcW w:w="1580" w:type="dxa"/>
          </w:tcPr>
          <w:p w14:paraId="516CC281" w14:textId="546EB5AA" w:rsidR="00070A4B" w:rsidRPr="002F7DB1" w:rsidRDefault="00070A4B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March 25</w:t>
            </w:r>
            <w:r w:rsidRPr="002F7DB1">
              <w:rPr>
                <w:sz w:val="18"/>
                <w:szCs w:val="18"/>
                <w:vertAlign w:val="superscript"/>
              </w:rPr>
              <w:t>th</w:t>
            </w:r>
            <w:r w:rsidRPr="002F7DB1">
              <w:rPr>
                <w:sz w:val="18"/>
                <w:szCs w:val="18"/>
              </w:rPr>
              <w:t xml:space="preserve"> </w:t>
            </w:r>
          </w:p>
          <w:p w14:paraId="3632D944" w14:textId="2D41D3F2" w:rsidR="00070A4B" w:rsidRPr="002F7DB1" w:rsidRDefault="00070A4B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7:45 – 9:45</w:t>
            </w:r>
          </w:p>
        </w:tc>
        <w:tc>
          <w:tcPr>
            <w:tcW w:w="1580" w:type="dxa"/>
          </w:tcPr>
          <w:p w14:paraId="27115A32" w14:textId="5FBE007C" w:rsidR="00070A4B" w:rsidRPr="002F7DB1" w:rsidRDefault="00070A4B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March 26</w:t>
            </w:r>
            <w:r w:rsidRPr="002F7DB1">
              <w:rPr>
                <w:sz w:val="18"/>
                <w:szCs w:val="18"/>
                <w:vertAlign w:val="superscript"/>
              </w:rPr>
              <w:t>th</w:t>
            </w:r>
            <w:r w:rsidRPr="002F7DB1">
              <w:rPr>
                <w:sz w:val="18"/>
                <w:szCs w:val="18"/>
              </w:rPr>
              <w:t xml:space="preserve"> </w:t>
            </w:r>
          </w:p>
          <w:p w14:paraId="57C5DB0C" w14:textId="34AA6F7B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7 - 9</w:t>
            </w:r>
          </w:p>
        </w:tc>
        <w:tc>
          <w:tcPr>
            <w:tcW w:w="1581" w:type="dxa"/>
          </w:tcPr>
          <w:p w14:paraId="17258A76" w14:textId="163D9C8C" w:rsidR="00070A4B" w:rsidRPr="002F7DB1" w:rsidRDefault="00070A4B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March 27</w:t>
            </w:r>
            <w:r w:rsidRPr="002F7DB1">
              <w:rPr>
                <w:sz w:val="18"/>
                <w:szCs w:val="18"/>
                <w:vertAlign w:val="superscript"/>
              </w:rPr>
              <w:t>th</w:t>
            </w:r>
            <w:r w:rsidRPr="002F7DB1">
              <w:rPr>
                <w:sz w:val="18"/>
                <w:szCs w:val="18"/>
              </w:rPr>
              <w:t xml:space="preserve"> </w:t>
            </w:r>
          </w:p>
          <w:p w14:paraId="5C7130ED" w14:textId="09838952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7 - 9</w:t>
            </w:r>
          </w:p>
        </w:tc>
        <w:tc>
          <w:tcPr>
            <w:tcW w:w="1541" w:type="dxa"/>
          </w:tcPr>
          <w:p w14:paraId="54AB6BDE" w14:textId="4F5608A7" w:rsidR="00070A4B" w:rsidRPr="002F7DB1" w:rsidRDefault="00070A4B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March 28</w:t>
            </w:r>
            <w:r w:rsidRPr="002F7DB1">
              <w:rPr>
                <w:sz w:val="18"/>
                <w:szCs w:val="18"/>
                <w:vertAlign w:val="superscript"/>
              </w:rPr>
              <w:t>th</w:t>
            </w:r>
            <w:r w:rsidRPr="002F7DB1">
              <w:rPr>
                <w:sz w:val="18"/>
                <w:szCs w:val="18"/>
              </w:rPr>
              <w:t xml:space="preserve"> </w:t>
            </w:r>
          </w:p>
          <w:p w14:paraId="7D6EDE91" w14:textId="1637B4C8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7 - 9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14:paraId="0F039772" w14:textId="3296C2D0" w:rsidR="00070A4B" w:rsidRPr="002F7DB1" w:rsidRDefault="00070A4B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No Ice</w:t>
            </w:r>
          </w:p>
        </w:tc>
      </w:tr>
      <w:tr w:rsidR="002F7DB1" w:rsidRPr="002F7DB1" w14:paraId="4B159CB8" w14:textId="77777777" w:rsidTr="002F7DB1">
        <w:tc>
          <w:tcPr>
            <w:tcW w:w="1571" w:type="dxa"/>
          </w:tcPr>
          <w:p w14:paraId="483A4D16" w14:textId="61E6620E" w:rsidR="002F7DB1" w:rsidRPr="002F7DB1" w:rsidRDefault="002F7DB1" w:rsidP="00A75982">
            <w:pPr>
              <w:rPr>
                <w:b/>
                <w:bCs/>
                <w:iCs/>
                <w:sz w:val="18"/>
                <w:szCs w:val="18"/>
              </w:rPr>
            </w:pPr>
            <w:r w:rsidRPr="002F7DB1">
              <w:rPr>
                <w:b/>
                <w:bCs/>
                <w:iCs/>
                <w:sz w:val="18"/>
                <w:szCs w:val="18"/>
              </w:rPr>
              <w:t>Goalies All Ages</w:t>
            </w:r>
          </w:p>
        </w:tc>
        <w:tc>
          <w:tcPr>
            <w:tcW w:w="1580" w:type="dxa"/>
          </w:tcPr>
          <w:p w14:paraId="3A6DEA45" w14:textId="77777777" w:rsidR="002F7DB1" w:rsidRPr="002F7DB1" w:rsidRDefault="002F7DB1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March 26</w:t>
            </w:r>
            <w:r w:rsidRPr="002F7DB1">
              <w:rPr>
                <w:sz w:val="18"/>
                <w:szCs w:val="18"/>
                <w:vertAlign w:val="superscript"/>
              </w:rPr>
              <w:t>th</w:t>
            </w:r>
            <w:r w:rsidRPr="002F7DB1">
              <w:rPr>
                <w:sz w:val="18"/>
                <w:szCs w:val="18"/>
              </w:rPr>
              <w:t xml:space="preserve"> </w:t>
            </w:r>
          </w:p>
          <w:p w14:paraId="7FAC15C3" w14:textId="25C1299E" w:rsidR="002F7DB1" w:rsidRPr="002F7DB1" w:rsidRDefault="002F7DB1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5:30 -  6:30</w:t>
            </w:r>
          </w:p>
        </w:tc>
        <w:tc>
          <w:tcPr>
            <w:tcW w:w="1580" w:type="dxa"/>
          </w:tcPr>
          <w:p w14:paraId="36178297" w14:textId="77777777" w:rsidR="002F7DB1" w:rsidRPr="002F7DB1" w:rsidRDefault="002F7DB1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March 27</w:t>
            </w:r>
            <w:r w:rsidRPr="002F7DB1">
              <w:rPr>
                <w:sz w:val="18"/>
                <w:szCs w:val="18"/>
                <w:vertAlign w:val="superscript"/>
              </w:rPr>
              <w:t>th</w:t>
            </w:r>
            <w:r w:rsidRPr="002F7DB1">
              <w:rPr>
                <w:sz w:val="18"/>
                <w:szCs w:val="18"/>
              </w:rPr>
              <w:t xml:space="preserve"> </w:t>
            </w:r>
          </w:p>
          <w:p w14:paraId="07CBD2B4" w14:textId="0CD4BDF5" w:rsidR="002F7DB1" w:rsidRPr="002F7DB1" w:rsidRDefault="002F7DB1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5:30 – 6:30</w:t>
            </w:r>
          </w:p>
        </w:tc>
        <w:tc>
          <w:tcPr>
            <w:tcW w:w="1581" w:type="dxa"/>
          </w:tcPr>
          <w:p w14:paraId="58880757" w14:textId="77777777" w:rsidR="002F7DB1" w:rsidRPr="002F7DB1" w:rsidRDefault="002F7DB1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March 28</w:t>
            </w:r>
            <w:r w:rsidRPr="002F7DB1">
              <w:rPr>
                <w:sz w:val="18"/>
                <w:szCs w:val="18"/>
                <w:vertAlign w:val="superscript"/>
              </w:rPr>
              <w:t>th</w:t>
            </w:r>
          </w:p>
          <w:p w14:paraId="315EF66B" w14:textId="159E7587" w:rsidR="002F7DB1" w:rsidRPr="002F7DB1" w:rsidRDefault="002F7DB1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5:30 – 6:30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23203519" w14:textId="7B0F7BCE" w:rsidR="002F7DB1" w:rsidRPr="002F7DB1" w:rsidRDefault="002F7DB1" w:rsidP="00A75982">
            <w:pPr>
              <w:rPr>
                <w:sz w:val="18"/>
                <w:szCs w:val="18"/>
              </w:rPr>
            </w:pPr>
            <w:r w:rsidRPr="002F7DB1">
              <w:rPr>
                <w:sz w:val="18"/>
                <w:szCs w:val="18"/>
              </w:rPr>
              <w:t>No Ice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14:paraId="25A1CBD6" w14:textId="1C0D7DC8" w:rsidR="002F7DB1" w:rsidRPr="002F7DB1" w:rsidRDefault="002F7DB1" w:rsidP="00A75982">
            <w:pPr>
              <w:rPr>
                <w:bCs/>
                <w:iCs/>
                <w:sz w:val="18"/>
                <w:szCs w:val="18"/>
              </w:rPr>
            </w:pPr>
            <w:r w:rsidRPr="002F7DB1">
              <w:rPr>
                <w:bCs/>
                <w:iCs/>
                <w:sz w:val="18"/>
                <w:szCs w:val="18"/>
              </w:rPr>
              <w:t>No Ice</w:t>
            </w:r>
          </w:p>
        </w:tc>
      </w:tr>
    </w:tbl>
    <w:p w14:paraId="7328CA3D" w14:textId="758E7C4E" w:rsidR="00070A4B" w:rsidRDefault="00FB376D" w:rsidP="00070A4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FF1B91">
        <w:rPr>
          <w:sz w:val="22"/>
          <w:szCs w:val="22"/>
        </w:rPr>
        <w:t>sessions are at the Pomeroy Sports Centre</w:t>
      </w:r>
      <w:r w:rsidR="00070A4B">
        <w:rPr>
          <w:sz w:val="22"/>
          <w:szCs w:val="22"/>
        </w:rPr>
        <w:tab/>
      </w:r>
      <w:r w:rsidR="00070A4B">
        <w:rPr>
          <w:sz w:val="22"/>
          <w:szCs w:val="22"/>
        </w:rPr>
        <w:tab/>
      </w:r>
      <w:r w:rsidR="00070A4B">
        <w:rPr>
          <w:sz w:val="22"/>
          <w:szCs w:val="22"/>
        </w:rPr>
        <w:tab/>
      </w:r>
      <w:r w:rsidR="00070A4B">
        <w:rPr>
          <w:sz w:val="22"/>
          <w:szCs w:val="22"/>
        </w:rPr>
        <w:tab/>
        <w:t xml:space="preserve">        *Second ice time that day</w:t>
      </w:r>
    </w:p>
    <w:p w14:paraId="252B14BB" w14:textId="77777777" w:rsidR="00D833BE" w:rsidRPr="00766C06" w:rsidRDefault="00D833BE" w:rsidP="00070A4B">
      <w:pPr>
        <w:pStyle w:val="Heading1"/>
        <w:rPr>
          <w:sz w:val="22"/>
          <w:szCs w:val="22"/>
        </w:rPr>
      </w:pPr>
      <w:r w:rsidRPr="00766C06">
        <w:rPr>
          <w:sz w:val="22"/>
          <w:szCs w:val="22"/>
        </w:rPr>
        <w:t>Session Breakdown</w:t>
      </w:r>
      <w:r w:rsidR="00BC4406">
        <w:rPr>
          <w:sz w:val="22"/>
          <w:szCs w:val="22"/>
        </w:rPr>
        <w:t xml:space="preserve"> by Day</w:t>
      </w:r>
      <w:r w:rsidRPr="00766C06">
        <w:rPr>
          <w:sz w:val="22"/>
          <w:szCs w:val="22"/>
        </w:rPr>
        <w:t>:</w:t>
      </w:r>
    </w:p>
    <w:p w14:paraId="00C7135E" w14:textId="77777777" w:rsidR="00D833BE" w:rsidRDefault="00594628" w:rsidP="00F92688">
      <w:pPr>
        <w:numPr>
          <w:ilvl w:val="0"/>
          <w:numId w:val="3"/>
        </w:numPr>
      </w:pPr>
      <w:r>
        <w:t>Checking</w:t>
      </w:r>
      <w:r w:rsidR="00722564">
        <w:t xml:space="preserve"> Part 1 </w:t>
      </w:r>
      <w:r w:rsidR="00FA301C">
        <w:t>–</w:t>
      </w:r>
      <w:r w:rsidR="00722564">
        <w:t xml:space="preserve"> p</w:t>
      </w:r>
      <w:r w:rsidR="00FA301C">
        <w:t xml:space="preserve">ositioning, </w:t>
      </w:r>
      <w:r w:rsidR="00F92688">
        <w:t>stick checks</w:t>
      </w:r>
      <w:r w:rsidR="00FA301C">
        <w:t xml:space="preserve"> and puck protection</w:t>
      </w:r>
    </w:p>
    <w:p w14:paraId="703EB0EC" w14:textId="77777777" w:rsidR="00594628" w:rsidRDefault="00722564" w:rsidP="00F92688">
      <w:pPr>
        <w:numPr>
          <w:ilvl w:val="0"/>
          <w:numId w:val="3"/>
        </w:numPr>
      </w:pPr>
      <w:r>
        <w:t xml:space="preserve">Checking part 2 </w:t>
      </w:r>
      <w:r w:rsidR="00FA301C">
        <w:t>–</w:t>
      </w:r>
      <w:r>
        <w:t xml:space="preserve"> a</w:t>
      </w:r>
      <w:r w:rsidR="00FA301C">
        <w:t>ngling and body contact</w:t>
      </w:r>
    </w:p>
    <w:p w14:paraId="30163B48" w14:textId="77777777" w:rsidR="00F92688" w:rsidRDefault="00AC44CB" w:rsidP="00F92688">
      <w:pPr>
        <w:numPr>
          <w:ilvl w:val="0"/>
          <w:numId w:val="3"/>
        </w:numPr>
      </w:pPr>
      <w:r>
        <w:t xml:space="preserve">Tactics – Triangulation, body fakes, </w:t>
      </w:r>
      <w:r w:rsidR="00E77D72">
        <w:t xml:space="preserve">passing, </w:t>
      </w:r>
      <w:r>
        <w:t>other…</w:t>
      </w:r>
    </w:p>
    <w:p w14:paraId="5FED0D99" w14:textId="6EAB0B44" w:rsidR="00F92688" w:rsidRDefault="00877804" w:rsidP="00F92688">
      <w:pPr>
        <w:numPr>
          <w:ilvl w:val="0"/>
          <w:numId w:val="3"/>
        </w:numPr>
      </w:pPr>
      <w:r>
        <w:t xml:space="preserve">Sessions 4 &amp; 5 will be a 3 on 3 tournament </w:t>
      </w:r>
    </w:p>
    <w:p w14:paraId="5171F1F6" w14:textId="724D2F7D" w:rsidR="00553ED4" w:rsidRDefault="00553ED4" w:rsidP="00553ED4">
      <w:pPr>
        <w:jc w:val="center"/>
      </w:pPr>
      <w:r w:rsidRPr="00F41A7A">
        <w:rPr>
          <w:b/>
        </w:rPr>
        <w:t>Note:</w:t>
      </w:r>
      <w:r>
        <w:t xml:space="preserve"> Novice session will have a higher empha</w:t>
      </w:r>
      <w:r w:rsidR="00F41A7A">
        <w:t xml:space="preserve">sis </w:t>
      </w:r>
      <w:r w:rsidR="0081115C">
        <w:t xml:space="preserve">on </w:t>
      </w:r>
      <w:r w:rsidR="00F41A7A">
        <w:t>more fundamental hockey skills</w:t>
      </w:r>
      <w:r w:rsidR="000E5412">
        <w:t>.</w:t>
      </w:r>
      <w:r w:rsidR="00490052">
        <w:t xml:space="preserve"> </w:t>
      </w:r>
      <w:r w:rsidR="006D6F97">
        <w:t xml:space="preserve">See website for more details </w:t>
      </w:r>
      <w:hyperlink r:id="rId8" w:history="1">
        <w:r w:rsidR="006D6F97" w:rsidRPr="00F245A5">
          <w:rPr>
            <w:rStyle w:val="Hyperlink"/>
          </w:rPr>
          <w:t>www.bestperformance.ca</w:t>
        </w:r>
      </w:hyperlink>
      <w:r w:rsidR="006D6F97">
        <w:t xml:space="preserve"> </w:t>
      </w:r>
    </w:p>
    <w:p w14:paraId="1B5C43FC" w14:textId="77777777" w:rsidR="00D833BE" w:rsidRDefault="006B6C3D" w:rsidP="00F92688">
      <w:pPr>
        <w:pStyle w:val="Heading1"/>
        <w:rPr>
          <w:b w:val="0"/>
          <w:bCs w:val="0"/>
          <w:i w:val="0"/>
          <w:iCs w:val="0"/>
        </w:rPr>
      </w:pPr>
      <w:r>
        <w:t>How Much?</w:t>
      </w:r>
      <w:r w:rsidR="00D833BE">
        <w:t xml:space="preserve">  </w:t>
      </w:r>
    </w:p>
    <w:p w14:paraId="3DA8D750" w14:textId="77777777" w:rsidR="00D833BE" w:rsidRPr="001A1EAA" w:rsidRDefault="00D833BE">
      <w:pPr>
        <w:pStyle w:val="Heading2"/>
        <w:rPr>
          <w:sz w:val="22"/>
          <w:u w:val="none"/>
        </w:rPr>
      </w:pPr>
      <w:r>
        <w:rPr>
          <w:sz w:val="22"/>
        </w:rPr>
        <w:t>Players</w:t>
      </w:r>
    </w:p>
    <w:p w14:paraId="1158FDD1" w14:textId="01FE1D66" w:rsidR="00583D02" w:rsidRDefault="00D833BE" w:rsidP="00583D0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</w:t>
      </w:r>
      <w:r w:rsidR="001A1EAA">
        <w:rPr>
          <w:sz w:val="22"/>
        </w:rPr>
        <w:t>l</w:t>
      </w:r>
      <w:r w:rsidR="00673438">
        <w:rPr>
          <w:sz w:val="22"/>
        </w:rPr>
        <w:t>l sessions (5</w:t>
      </w:r>
      <w:r w:rsidR="008B5738">
        <w:rPr>
          <w:sz w:val="22"/>
        </w:rPr>
        <w:t xml:space="preserve"> ice sessions) $175</w:t>
      </w:r>
      <w:r w:rsidR="006B3466">
        <w:rPr>
          <w:sz w:val="22"/>
        </w:rPr>
        <w:t xml:space="preserve"> G</w:t>
      </w:r>
      <w:r>
        <w:rPr>
          <w:sz w:val="22"/>
        </w:rPr>
        <w:t>ST included</w:t>
      </w:r>
      <w:r w:rsidR="00583D02">
        <w:rPr>
          <w:sz w:val="22"/>
        </w:rPr>
        <w:t xml:space="preserve">, </w:t>
      </w:r>
      <w:r w:rsidR="00583D02" w:rsidRPr="00583D02">
        <w:rPr>
          <w:b/>
          <w:i/>
          <w:sz w:val="22"/>
          <w:szCs w:val="22"/>
          <w:u w:val="single"/>
        </w:rPr>
        <w:t>Includes a Best Performance Jersey</w:t>
      </w:r>
    </w:p>
    <w:p w14:paraId="1E0E0808" w14:textId="4D63C073" w:rsidR="00A75982" w:rsidRPr="002F7DB1" w:rsidRDefault="00070A4B" w:rsidP="00583D02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Bantam/Midget Prep and Girls Only (4 ice sessions) $160 GST Included, </w:t>
      </w:r>
      <w:r w:rsidRPr="00583D02">
        <w:rPr>
          <w:b/>
          <w:i/>
          <w:sz w:val="22"/>
          <w:szCs w:val="22"/>
          <w:u w:val="single"/>
        </w:rPr>
        <w:t>Includes a Best Performance Jersey</w:t>
      </w:r>
    </w:p>
    <w:p w14:paraId="4AC1D639" w14:textId="5A2A1B8C" w:rsidR="002F7DB1" w:rsidRDefault="002F7DB1" w:rsidP="00583D02">
      <w:pPr>
        <w:numPr>
          <w:ilvl w:val="0"/>
          <w:numId w:val="5"/>
        </w:numPr>
        <w:rPr>
          <w:sz w:val="22"/>
        </w:rPr>
      </w:pPr>
      <w:r>
        <w:rPr>
          <w:sz w:val="22"/>
          <w:szCs w:val="22"/>
        </w:rPr>
        <w:t xml:space="preserve">Goalies (3 ice sessions) $125 GST Included, </w:t>
      </w:r>
      <w:r w:rsidRPr="00583D02">
        <w:rPr>
          <w:b/>
          <w:i/>
          <w:sz w:val="22"/>
          <w:szCs w:val="22"/>
          <w:u w:val="single"/>
        </w:rPr>
        <w:t>Includes a Best Performance Jersey</w:t>
      </w:r>
    </w:p>
    <w:p w14:paraId="1B56CADD" w14:textId="1C954326" w:rsidR="00D833BE" w:rsidRPr="00DB362F" w:rsidRDefault="001A1EAA" w:rsidP="00DB362F">
      <w:pPr>
        <w:pStyle w:val="Heading2"/>
        <w:jc w:val="center"/>
        <w:rPr>
          <w:sz w:val="22"/>
          <w:u w:val="none"/>
        </w:rPr>
      </w:pPr>
      <w:r w:rsidRPr="001A1EAA">
        <w:rPr>
          <w:sz w:val="22"/>
          <w:u w:val="none"/>
        </w:rPr>
        <w:t>ATTENTION</w:t>
      </w:r>
      <w:r>
        <w:rPr>
          <w:sz w:val="22"/>
          <w:u w:val="none"/>
        </w:rPr>
        <w:t xml:space="preserve"> - </w:t>
      </w:r>
      <w:r w:rsidRPr="001A1EAA">
        <w:rPr>
          <w:b/>
          <w:i/>
          <w:sz w:val="22"/>
          <w:u w:val="none"/>
        </w:rPr>
        <w:t>All players that at</w:t>
      </w:r>
      <w:r w:rsidR="00360F6B">
        <w:rPr>
          <w:b/>
          <w:i/>
          <w:sz w:val="22"/>
          <w:u w:val="none"/>
        </w:rPr>
        <w:t>tend</w:t>
      </w:r>
      <w:r w:rsidR="003E4360">
        <w:rPr>
          <w:b/>
          <w:i/>
          <w:sz w:val="22"/>
          <w:u w:val="none"/>
        </w:rPr>
        <w:t>ed</w:t>
      </w:r>
      <w:r w:rsidR="00A75982">
        <w:rPr>
          <w:b/>
          <w:i/>
          <w:sz w:val="22"/>
          <w:u w:val="none"/>
        </w:rPr>
        <w:t xml:space="preserve"> </w:t>
      </w:r>
      <w:r w:rsidR="00070A4B">
        <w:rPr>
          <w:b/>
          <w:i/>
          <w:sz w:val="22"/>
          <w:u w:val="none"/>
        </w:rPr>
        <w:t xml:space="preserve">a 2017 Best Performance camp </w:t>
      </w:r>
      <w:r w:rsidRPr="001A1EAA">
        <w:rPr>
          <w:b/>
          <w:i/>
          <w:sz w:val="22"/>
          <w:u w:val="none"/>
        </w:rPr>
        <w:t xml:space="preserve">receive a </w:t>
      </w:r>
      <w:r w:rsidRPr="00083FF0">
        <w:rPr>
          <w:b/>
          <w:i/>
          <w:sz w:val="22"/>
        </w:rPr>
        <w:t>$20</w:t>
      </w:r>
      <w:r w:rsidR="00070A4B">
        <w:rPr>
          <w:b/>
          <w:i/>
          <w:sz w:val="22"/>
          <w:u w:val="none"/>
        </w:rPr>
        <w:t xml:space="preserve"> discount</w:t>
      </w:r>
    </w:p>
    <w:p w14:paraId="6BB13D59" w14:textId="77777777" w:rsidR="00D833BE" w:rsidRDefault="006B6C3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How Do I Register?</w:t>
      </w:r>
    </w:p>
    <w:p w14:paraId="098B80F6" w14:textId="77777777" w:rsidR="00D833BE" w:rsidRPr="001A1EAA" w:rsidRDefault="00D833B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Registration will be first come first serve.  </w:t>
      </w:r>
      <w:r w:rsidR="00FA301C">
        <w:rPr>
          <w:sz w:val="22"/>
          <w:szCs w:val="22"/>
        </w:rPr>
        <w:t>There are 16</w:t>
      </w:r>
      <w:r w:rsidRPr="003E4360">
        <w:rPr>
          <w:sz w:val="22"/>
          <w:szCs w:val="22"/>
        </w:rPr>
        <w:t xml:space="preserve"> spots available per ice slot.  This will ensure a high coach to athlete ratio.</w:t>
      </w:r>
    </w:p>
    <w:p w14:paraId="47DF1A22" w14:textId="77777777" w:rsidR="00D833BE" w:rsidRDefault="001A1EA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D833BE">
        <w:rPr>
          <w:sz w:val="22"/>
          <w:szCs w:val="22"/>
        </w:rPr>
        <w:t xml:space="preserve">o to </w:t>
      </w:r>
      <w:r w:rsidR="00D833BE">
        <w:rPr>
          <w:sz w:val="22"/>
          <w:szCs w:val="22"/>
          <w:u w:val="single"/>
        </w:rPr>
        <w:t>Ernie’s Sports Experts</w:t>
      </w:r>
      <w:r w:rsidR="00D833BE">
        <w:rPr>
          <w:sz w:val="22"/>
          <w:szCs w:val="22"/>
        </w:rPr>
        <w:t xml:space="preserve"> in Fort St. John and pick up a registration form.  </w:t>
      </w:r>
    </w:p>
    <w:p w14:paraId="54FA701A" w14:textId="77777777" w:rsidR="00D833BE" w:rsidRDefault="00D833B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Complete the form and give it to the front desk personnel with payment enclosed.</w:t>
      </w:r>
    </w:p>
    <w:p w14:paraId="26AB88E9" w14:textId="77777777" w:rsidR="00D833BE" w:rsidRDefault="00D833B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Some adjustments will be made based on registration numbers.  </w:t>
      </w:r>
    </w:p>
    <w:p w14:paraId="1DB028F7" w14:textId="6A201628" w:rsidR="00D833BE" w:rsidRPr="002E7BA1" w:rsidRDefault="00D833BE">
      <w:pPr>
        <w:numPr>
          <w:ilvl w:val="0"/>
          <w:numId w:val="1"/>
        </w:numPr>
        <w:rPr>
          <w:sz w:val="22"/>
          <w:szCs w:val="22"/>
        </w:rPr>
      </w:pPr>
      <w:r w:rsidRPr="002E7BA1">
        <w:rPr>
          <w:sz w:val="22"/>
          <w:szCs w:val="22"/>
        </w:rPr>
        <w:t xml:space="preserve">Be sure to include an email address on the registration form so registration can be confirmed.  </w:t>
      </w:r>
      <w:r w:rsidR="005866C4">
        <w:rPr>
          <w:sz w:val="22"/>
          <w:szCs w:val="22"/>
        </w:rPr>
        <w:t>Registrat</w:t>
      </w:r>
      <w:r w:rsidR="00771202">
        <w:rPr>
          <w:sz w:val="22"/>
          <w:szCs w:val="22"/>
        </w:rPr>
        <w:t>ion will be confirmed on March 22</w:t>
      </w:r>
      <w:r w:rsidR="00771202">
        <w:rPr>
          <w:sz w:val="22"/>
          <w:szCs w:val="22"/>
          <w:vertAlign w:val="superscript"/>
        </w:rPr>
        <w:t>nd</w:t>
      </w:r>
      <w:r w:rsidR="00A75982">
        <w:rPr>
          <w:sz w:val="22"/>
          <w:szCs w:val="22"/>
        </w:rPr>
        <w:t xml:space="preserve"> </w:t>
      </w:r>
      <w:r w:rsidR="005866C4">
        <w:rPr>
          <w:sz w:val="22"/>
          <w:szCs w:val="22"/>
        </w:rPr>
        <w:t xml:space="preserve">.  </w:t>
      </w:r>
    </w:p>
    <w:p w14:paraId="0A2048CD" w14:textId="4BD251E0" w:rsidR="00A150FA" w:rsidRPr="005A5348" w:rsidRDefault="00D833BE" w:rsidP="000475A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you have any questions email Phil Hiscock at </w:t>
      </w:r>
      <w:hyperlink r:id="rId9" w:history="1">
        <w:r>
          <w:rPr>
            <w:rStyle w:val="Hyperlink"/>
            <w:sz w:val="22"/>
            <w:szCs w:val="22"/>
          </w:rPr>
          <w:t>phiscock@prn.bc.ca</w:t>
        </w:r>
      </w:hyperlink>
      <w:r>
        <w:rPr>
          <w:sz w:val="22"/>
          <w:szCs w:val="22"/>
        </w:rPr>
        <w:t xml:space="preserve"> or </w:t>
      </w:r>
      <w:r w:rsidR="00553ED4">
        <w:rPr>
          <w:sz w:val="22"/>
          <w:szCs w:val="22"/>
        </w:rPr>
        <w:t xml:space="preserve">call </w:t>
      </w:r>
      <w:r w:rsidR="00771202">
        <w:rPr>
          <w:sz w:val="22"/>
          <w:szCs w:val="22"/>
        </w:rPr>
        <w:t>250-</w:t>
      </w:r>
      <w:r w:rsidR="00553ED4">
        <w:rPr>
          <w:sz w:val="22"/>
          <w:szCs w:val="22"/>
        </w:rPr>
        <w:t>261</w:t>
      </w:r>
      <w:r w:rsidR="00771202">
        <w:rPr>
          <w:sz w:val="22"/>
          <w:szCs w:val="22"/>
        </w:rPr>
        <w:t>-</w:t>
      </w:r>
      <w:r w:rsidR="00553ED4">
        <w:rPr>
          <w:sz w:val="22"/>
          <w:szCs w:val="22"/>
        </w:rPr>
        <w:t>0887</w:t>
      </w:r>
      <w:r>
        <w:rPr>
          <w:sz w:val="22"/>
          <w:szCs w:val="22"/>
        </w:rPr>
        <w:t>.</w:t>
      </w:r>
    </w:p>
    <w:p w14:paraId="13959560" w14:textId="1C6FBB27" w:rsidR="005A6068" w:rsidRPr="00B474AD" w:rsidRDefault="005A6068" w:rsidP="005A6068">
      <w:pPr>
        <w:ind w:firstLine="720"/>
        <w:jc w:val="center"/>
        <w:rPr>
          <w:b/>
          <w:i/>
          <w:sz w:val="16"/>
          <w:szCs w:val="16"/>
        </w:rPr>
      </w:pPr>
    </w:p>
    <w:sectPr w:rsidR="005A6068" w:rsidRPr="00B474AD" w:rsidSect="00877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0" w:right="1183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08C5" w14:textId="77777777" w:rsidR="00C13734" w:rsidRDefault="00C13734" w:rsidP="00806E4F">
      <w:r>
        <w:separator/>
      </w:r>
    </w:p>
  </w:endnote>
  <w:endnote w:type="continuationSeparator" w:id="0">
    <w:p w14:paraId="4B4B4A70" w14:textId="77777777" w:rsidR="00C13734" w:rsidRDefault="00C13734" w:rsidP="0080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43D1" w14:textId="77777777" w:rsidR="00877804" w:rsidRDefault="00877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4DFA" w14:textId="77777777" w:rsidR="003A0008" w:rsidRDefault="003A0008" w:rsidP="0089263D">
    <w:pPr>
      <w:pStyle w:val="ListParagraph"/>
      <w:rPr>
        <w:i/>
        <w:iCs/>
        <w:sz w:val="16"/>
        <w:szCs w:val="16"/>
      </w:rPr>
    </w:pPr>
    <w:r w:rsidRPr="0089263D">
      <w:rPr>
        <w:i/>
        <w:iCs/>
        <w:sz w:val="16"/>
        <w:szCs w:val="16"/>
      </w:rPr>
      <w:t>At Best Performance our mission is to provide a highly motivating, fun, learning environment for all</w:t>
    </w:r>
    <w:r>
      <w:rPr>
        <w:i/>
        <w:iCs/>
        <w:sz w:val="16"/>
        <w:szCs w:val="16"/>
      </w:rPr>
      <w:t xml:space="preserve"> hockey players in the Peace River Region</w:t>
    </w:r>
    <w:r w:rsidRPr="0089263D">
      <w:rPr>
        <w:i/>
        <w:iCs/>
        <w:sz w:val="16"/>
        <w:szCs w:val="16"/>
      </w:rPr>
      <w:t>.  We have a vested interest in p</w:t>
    </w:r>
    <w:r>
      <w:rPr>
        <w:i/>
        <w:iCs/>
        <w:sz w:val="16"/>
        <w:szCs w:val="16"/>
      </w:rPr>
      <w:t>layer development in this Region</w:t>
    </w:r>
    <w:r w:rsidRPr="0089263D">
      <w:rPr>
        <w:i/>
        <w:iCs/>
        <w:sz w:val="16"/>
        <w:szCs w:val="16"/>
      </w:rPr>
      <w:t>, and pride ourselves on the success of our local athletes.  We strive to provide high quality instruction matched by no one else in BC and</w:t>
    </w:r>
    <w:r>
      <w:rPr>
        <w:i/>
        <w:iCs/>
        <w:sz w:val="16"/>
        <w:szCs w:val="16"/>
      </w:rPr>
      <w:t>/or</w:t>
    </w:r>
    <w:r w:rsidRPr="0089263D">
      <w:rPr>
        <w:i/>
        <w:iCs/>
        <w:sz w:val="16"/>
        <w:szCs w:val="16"/>
      </w:rPr>
      <w:t xml:space="preserve"> Alberta.</w:t>
    </w:r>
  </w:p>
  <w:p w14:paraId="7BED5BCA" w14:textId="78FB73BA" w:rsidR="003A0008" w:rsidRPr="0089263D" w:rsidRDefault="008A3CC6" w:rsidP="00B474AD">
    <w:pPr>
      <w:pStyle w:val="ListParagraph"/>
      <w:jc w:val="center"/>
      <w:rPr>
        <w:sz w:val="16"/>
        <w:szCs w:val="16"/>
      </w:rPr>
    </w:pP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6B5C07F7" wp14:editId="2F660C87">
          <wp:extent cx="862330" cy="182880"/>
          <wp:effectExtent l="0" t="0" r="1270" b="0"/>
          <wp:docPr id="2" name="Picture 1" descr="See full siz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full siz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74AC5" w14:textId="77777777" w:rsidR="003A0008" w:rsidRDefault="003A0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54E5" w14:textId="77777777" w:rsidR="00877804" w:rsidRDefault="00877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7162" w14:textId="77777777" w:rsidR="00C13734" w:rsidRDefault="00C13734" w:rsidP="00806E4F">
      <w:r>
        <w:separator/>
      </w:r>
    </w:p>
  </w:footnote>
  <w:footnote w:type="continuationSeparator" w:id="0">
    <w:p w14:paraId="14719F01" w14:textId="77777777" w:rsidR="00C13734" w:rsidRDefault="00C13734" w:rsidP="0080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75B8" w14:textId="0C6EACAF" w:rsidR="00877804" w:rsidRDefault="00C13734">
    <w:pPr>
      <w:pStyle w:val="Header"/>
    </w:pPr>
    <w:r>
      <w:rPr>
        <w:noProof/>
      </w:rPr>
      <w:pict w14:anchorId="0CE35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phiscock/Documents/Best Performance/BP marketing/best performance logo (640x453).jpg" style="position:absolute;margin-left:0;margin-top:0;width:462.75pt;height:327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st performance logo (640x45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0851" w14:textId="2EC19F99" w:rsidR="00877804" w:rsidRDefault="00C13734">
    <w:pPr>
      <w:pStyle w:val="Header"/>
    </w:pPr>
    <w:r>
      <w:rPr>
        <w:noProof/>
      </w:rPr>
      <w:pict w14:anchorId="55147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phiscock/Documents/Best Performance/BP marketing/best performance logo (640x453).jpg" style="position:absolute;margin-left:0;margin-top:0;width:462.75pt;height:327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st performance logo (640x45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F7CF" w14:textId="09731E38" w:rsidR="00877804" w:rsidRDefault="00C13734">
    <w:pPr>
      <w:pStyle w:val="Header"/>
    </w:pPr>
    <w:r>
      <w:rPr>
        <w:noProof/>
      </w:rPr>
      <w:pict w14:anchorId="205B0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phiscock/Documents/Best Performance/BP marketing/best performance logo (640x453).jpg" style="position:absolute;margin-left:0;margin-top:0;width:462.75pt;height:32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st performance logo (640x45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9A0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04854"/>
    <w:multiLevelType w:val="hybridMultilevel"/>
    <w:tmpl w:val="22D474A0"/>
    <w:lvl w:ilvl="0" w:tplc="3AF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65DF9"/>
    <w:multiLevelType w:val="hybridMultilevel"/>
    <w:tmpl w:val="ABE04170"/>
    <w:lvl w:ilvl="0" w:tplc="CA6C0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F51BCB"/>
    <w:multiLevelType w:val="hybridMultilevel"/>
    <w:tmpl w:val="69264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3A2073"/>
    <w:multiLevelType w:val="hybridMultilevel"/>
    <w:tmpl w:val="66740798"/>
    <w:lvl w:ilvl="0" w:tplc="30FEF88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2E"/>
    <w:rsid w:val="000475AA"/>
    <w:rsid w:val="000666CC"/>
    <w:rsid w:val="00070A4B"/>
    <w:rsid w:val="00083FF0"/>
    <w:rsid w:val="000946D5"/>
    <w:rsid w:val="000E04D7"/>
    <w:rsid w:val="000E5412"/>
    <w:rsid w:val="00134782"/>
    <w:rsid w:val="00167B7B"/>
    <w:rsid w:val="00190E72"/>
    <w:rsid w:val="0019327B"/>
    <w:rsid w:val="001A1EAA"/>
    <w:rsid w:val="001A7A93"/>
    <w:rsid w:val="001B014A"/>
    <w:rsid w:val="001D3549"/>
    <w:rsid w:val="002037D5"/>
    <w:rsid w:val="0020742D"/>
    <w:rsid w:val="00212E76"/>
    <w:rsid w:val="00244F5C"/>
    <w:rsid w:val="00245ED6"/>
    <w:rsid w:val="00262036"/>
    <w:rsid w:val="00296D88"/>
    <w:rsid w:val="002C124C"/>
    <w:rsid w:val="002C5852"/>
    <w:rsid w:val="002E7BA1"/>
    <w:rsid w:val="002F7DB1"/>
    <w:rsid w:val="003200E6"/>
    <w:rsid w:val="00321B42"/>
    <w:rsid w:val="00360F6B"/>
    <w:rsid w:val="00362C3C"/>
    <w:rsid w:val="00372747"/>
    <w:rsid w:val="0038083F"/>
    <w:rsid w:val="00384748"/>
    <w:rsid w:val="003865BC"/>
    <w:rsid w:val="003A0008"/>
    <w:rsid w:val="003A7FBD"/>
    <w:rsid w:val="003E4360"/>
    <w:rsid w:val="0041433C"/>
    <w:rsid w:val="00425086"/>
    <w:rsid w:val="00427050"/>
    <w:rsid w:val="004645BA"/>
    <w:rsid w:val="00490052"/>
    <w:rsid w:val="004C7418"/>
    <w:rsid w:val="004D5CAD"/>
    <w:rsid w:val="004F7EBE"/>
    <w:rsid w:val="00500E1B"/>
    <w:rsid w:val="005059FA"/>
    <w:rsid w:val="005072A2"/>
    <w:rsid w:val="0052178C"/>
    <w:rsid w:val="00535D5B"/>
    <w:rsid w:val="00553ED4"/>
    <w:rsid w:val="005541EB"/>
    <w:rsid w:val="00562722"/>
    <w:rsid w:val="00583D02"/>
    <w:rsid w:val="005866C4"/>
    <w:rsid w:val="00594628"/>
    <w:rsid w:val="005A488E"/>
    <w:rsid w:val="005A5348"/>
    <w:rsid w:val="005A6068"/>
    <w:rsid w:val="005A78E0"/>
    <w:rsid w:val="005B6F41"/>
    <w:rsid w:val="005E3314"/>
    <w:rsid w:val="00600474"/>
    <w:rsid w:val="00632136"/>
    <w:rsid w:val="00652276"/>
    <w:rsid w:val="00673438"/>
    <w:rsid w:val="00685876"/>
    <w:rsid w:val="006B3466"/>
    <w:rsid w:val="006B6C3D"/>
    <w:rsid w:val="006C172C"/>
    <w:rsid w:val="006D6F97"/>
    <w:rsid w:val="006E3EEA"/>
    <w:rsid w:val="006F03D8"/>
    <w:rsid w:val="006F0C52"/>
    <w:rsid w:val="006F792E"/>
    <w:rsid w:val="007066D1"/>
    <w:rsid w:val="00722564"/>
    <w:rsid w:val="00766C06"/>
    <w:rsid w:val="00771202"/>
    <w:rsid w:val="00801FB0"/>
    <w:rsid w:val="00806E4F"/>
    <w:rsid w:val="0081115C"/>
    <w:rsid w:val="00860103"/>
    <w:rsid w:val="00877804"/>
    <w:rsid w:val="0089263D"/>
    <w:rsid w:val="008A3CC6"/>
    <w:rsid w:val="008B5738"/>
    <w:rsid w:val="008C0CC7"/>
    <w:rsid w:val="00901A16"/>
    <w:rsid w:val="00910970"/>
    <w:rsid w:val="0091786C"/>
    <w:rsid w:val="009202BB"/>
    <w:rsid w:val="00965EF5"/>
    <w:rsid w:val="0097543D"/>
    <w:rsid w:val="009B2877"/>
    <w:rsid w:val="009E5038"/>
    <w:rsid w:val="009F0628"/>
    <w:rsid w:val="009F3FEB"/>
    <w:rsid w:val="00A150FA"/>
    <w:rsid w:val="00A16ADC"/>
    <w:rsid w:val="00A316E8"/>
    <w:rsid w:val="00A73264"/>
    <w:rsid w:val="00A74D7A"/>
    <w:rsid w:val="00A75982"/>
    <w:rsid w:val="00AC365D"/>
    <w:rsid w:val="00AC44CB"/>
    <w:rsid w:val="00B024CD"/>
    <w:rsid w:val="00B15AE8"/>
    <w:rsid w:val="00B31FE1"/>
    <w:rsid w:val="00B333EC"/>
    <w:rsid w:val="00B37530"/>
    <w:rsid w:val="00B474AD"/>
    <w:rsid w:val="00B716E0"/>
    <w:rsid w:val="00B73F76"/>
    <w:rsid w:val="00B760AD"/>
    <w:rsid w:val="00B85F28"/>
    <w:rsid w:val="00BC3058"/>
    <w:rsid w:val="00BC4406"/>
    <w:rsid w:val="00BE2B5B"/>
    <w:rsid w:val="00C13734"/>
    <w:rsid w:val="00C605B8"/>
    <w:rsid w:val="00C70DC9"/>
    <w:rsid w:val="00C80A8A"/>
    <w:rsid w:val="00C85E11"/>
    <w:rsid w:val="00CF61D3"/>
    <w:rsid w:val="00D116F3"/>
    <w:rsid w:val="00D8285D"/>
    <w:rsid w:val="00D82D33"/>
    <w:rsid w:val="00D833BE"/>
    <w:rsid w:val="00D930D3"/>
    <w:rsid w:val="00DB362F"/>
    <w:rsid w:val="00DD1186"/>
    <w:rsid w:val="00E30AB1"/>
    <w:rsid w:val="00E34CB9"/>
    <w:rsid w:val="00E42362"/>
    <w:rsid w:val="00E77D72"/>
    <w:rsid w:val="00E90E77"/>
    <w:rsid w:val="00ED0280"/>
    <w:rsid w:val="00ED3209"/>
    <w:rsid w:val="00F41A7A"/>
    <w:rsid w:val="00F43508"/>
    <w:rsid w:val="00F55995"/>
    <w:rsid w:val="00F57608"/>
    <w:rsid w:val="00F827F8"/>
    <w:rsid w:val="00F92688"/>
    <w:rsid w:val="00FA301C"/>
    <w:rsid w:val="00FB376D"/>
    <w:rsid w:val="00FC2070"/>
    <w:rsid w:val="00FF1B91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C432F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40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F7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F435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66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E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6E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6E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6E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erformance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scock@prn.bc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7B3A-19C4-4045-85E8-2FC8C60D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Compton Sports Training Systems Presents: H</vt:lpstr>
    </vt:vector>
  </TitlesOfParts>
  <Company>Microsoft</Company>
  <LinksUpToDate>false</LinksUpToDate>
  <CharactersWithSpaces>3337</CharactersWithSpaces>
  <SharedDoc>false</SharedDoc>
  <HLinks>
    <vt:vector size="18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mailto:phiscock@prn.bc.ca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http://www.bestperformance.ca</vt:lpwstr>
      </vt:variant>
      <vt:variant>
        <vt:lpwstr/>
      </vt:variant>
      <vt:variant>
        <vt:i4>1114210</vt:i4>
      </vt:variant>
      <vt:variant>
        <vt:i4>2048</vt:i4>
      </vt:variant>
      <vt:variant>
        <vt:i4>1025</vt:i4>
      </vt:variant>
      <vt:variant>
        <vt:i4>1</vt:i4>
      </vt:variant>
      <vt:variant>
        <vt:lpwstr>best performance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Compton Sports Training Systems Presents: H</dc:title>
  <dc:subject/>
  <dc:creator>Phil and Tiff</dc:creator>
  <cp:keywords/>
  <dc:description/>
  <cp:lastModifiedBy>Phil Hiscock</cp:lastModifiedBy>
  <cp:revision>5</cp:revision>
  <cp:lastPrinted>2018-02-07T17:12:00Z</cp:lastPrinted>
  <dcterms:created xsi:type="dcterms:W3CDTF">2018-03-05T04:49:00Z</dcterms:created>
  <dcterms:modified xsi:type="dcterms:W3CDTF">2018-03-06T19:58:00Z</dcterms:modified>
</cp:coreProperties>
</file>